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78" w:rsidRDefault="00283818" w:rsidP="00385F0B">
      <w:pPr>
        <w:tabs>
          <w:tab w:val="left" w:pos="6237"/>
        </w:tabs>
        <w:ind w:left="6237"/>
        <w:rPr>
          <w:rFonts w:ascii="Arial" w:hAnsi="Arial"/>
          <w:lang w:val="it-IT"/>
        </w:rPr>
      </w:pPr>
      <w:r>
        <w:rPr>
          <w:rFonts w:ascii="Arial" w:hAnsi="Arial"/>
          <w:lang w:val="it-IT"/>
        </w:rPr>
        <w:t xml:space="preserve">Your </w:t>
      </w:r>
      <w:proofErr w:type="spellStart"/>
      <w:r>
        <w:rPr>
          <w:rFonts w:ascii="Arial" w:hAnsi="Arial"/>
          <w:lang w:val="it-IT"/>
        </w:rPr>
        <w:t>contact</w:t>
      </w:r>
      <w:proofErr w:type="spellEnd"/>
      <w:r w:rsidR="0071259C">
        <w:rPr>
          <w:rFonts w:ascii="Arial" w:hAnsi="Arial"/>
          <w:lang w:val="it-IT"/>
        </w:rPr>
        <w:t>:</w:t>
      </w:r>
    </w:p>
    <w:p w:rsidR="00385F0B" w:rsidRPr="00E401CE" w:rsidRDefault="00283818" w:rsidP="00385F0B">
      <w:pPr>
        <w:tabs>
          <w:tab w:val="left" w:pos="6237"/>
        </w:tabs>
        <w:ind w:left="6237"/>
        <w:rPr>
          <w:rFonts w:ascii="Arial" w:hAnsi="Arial"/>
          <w:lang w:val="it-IT"/>
        </w:rPr>
      </w:pPr>
      <w:r>
        <w:rPr>
          <w:rFonts w:ascii="Arial" w:hAnsi="Arial"/>
          <w:lang w:val="it-IT"/>
        </w:rPr>
        <w:t xml:space="preserve">Dirk Rott, </w:t>
      </w:r>
      <w:r w:rsidR="00385F0B" w:rsidRPr="00E401CE">
        <w:rPr>
          <w:rFonts w:ascii="Arial" w:hAnsi="Arial"/>
          <w:lang w:val="it-IT"/>
        </w:rPr>
        <w:t>Marketing</w:t>
      </w:r>
      <w:r>
        <w:rPr>
          <w:rFonts w:ascii="Arial" w:hAnsi="Arial"/>
          <w:lang w:val="it-IT"/>
        </w:rPr>
        <w:t xml:space="preserve"> Manager</w:t>
      </w:r>
    </w:p>
    <w:p w:rsidR="000A7E7C" w:rsidRPr="00E401CE" w:rsidRDefault="000A7E7C">
      <w:pPr>
        <w:tabs>
          <w:tab w:val="left" w:pos="6237"/>
        </w:tabs>
        <w:ind w:left="-284"/>
        <w:rPr>
          <w:rFonts w:ascii="Arial" w:hAnsi="Arial"/>
          <w:lang w:val="it-IT"/>
        </w:rPr>
      </w:pPr>
    </w:p>
    <w:p w:rsidR="00385F0B" w:rsidRPr="00615245" w:rsidRDefault="00385F0B">
      <w:pPr>
        <w:tabs>
          <w:tab w:val="left" w:pos="6237"/>
        </w:tabs>
        <w:ind w:left="-284"/>
        <w:rPr>
          <w:rFonts w:ascii="Arial" w:hAnsi="Arial"/>
          <w:b/>
          <w:lang w:val="it-IT"/>
        </w:rPr>
      </w:pPr>
    </w:p>
    <w:p w:rsidR="00BE7F35" w:rsidRPr="00697321" w:rsidRDefault="00385F0B" w:rsidP="003E20C5">
      <w:pPr>
        <w:tabs>
          <w:tab w:val="left" w:pos="6237"/>
        </w:tabs>
        <w:ind w:left="-284"/>
        <w:rPr>
          <w:rFonts w:ascii="Arial" w:hAnsi="Arial" w:cs="Arial"/>
          <w:b/>
          <w:bCs/>
          <w:sz w:val="24"/>
          <w:szCs w:val="24"/>
          <w:lang w:val="en-US"/>
        </w:rPr>
      </w:pPr>
      <w:r w:rsidRPr="00615245">
        <w:rPr>
          <w:rFonts w:ascii="Arial" w:hAnsi="Arial"/>
        </w:rPr>
        <w:tab/>
      </w:r>
      <w:r w:rsidR="00605C84">
        <w:rPr>
          <w:rFonts w:ascii="Arial" w:hAnsi="Arial"/>
          <w:sz w:val="22"/>
          <w:szCs w:val="22"/>
          <w:lang w:val="en-US"/>
        </w:rPr>
        <w:t>20</w:t>
      </w:r>
      <w:r w:rsidR="00726FD8" w:rsidRPr="00697321">
        <w:rPr>
          <w:rFonts w:ascii="Arial" w:hAnsi="Arial"/>
          <w:sz w:val="22"/>
          <w:szCs w:val="22"/>
          <w:lang w:val="en-US"/>
        </w:rPr>
        <w:t xml:space="preserve"> </w:t>
      </w:r>
      <w:r w:rsidR="00605C84">
        <w:rPr>
          <w:rFonts w:ascii="Arial" w:hAnsi="Arial"/>
          <w:sz w:val="22"/>
          <w:szCs w:val="22"/>
          <w:lang w:val="en-US"/>
        </w:rPr>
        <w:t xml:space="preserve">April </w:t>
      </w:r>
      <w:r w:rsidR="00283818">
        <w:rPr>
          <w:rFonts w:ascii="Arial" w:hAnsi="Arial"/>
          <w:sz w:val="22"/>
          <w:szCs w:val="22"/>
          <w:lang w:val="en-US"/>
        </w:rPr>
        <w:t>2021</w:t>
      </w:r>
      <w:r w:rsidR="000156CA" w:rsidRPr="00697321">
        <w:rPr>
          <w:rFonts w:ascii="Arial" w:hAnsi="Arial"/>
          <w:sz w:val="22"/>
          <w:szCs w:val="22"/>
          <w:lang w:val="en-US"/>
        </w:rPr>
        <w:t xml:space="preserve"> </w:t>
      </w:r>
      <w:r w:rsidR="001A2183" w:rsidRPr="00697321">
        <w:rPr>
          <w:rFonts w:ascii="Arial" w:hAnsi="Arial"/>
          <w:b/>
          <w:color w:val="FF0000"/>
          <w:sz w:val="22"/>
          <w:szCs w:val="22"/>
          <w:lang w:val="en-US"/>
        </w:rPr>
        <w:br/>
      </w:r>
      <w:r w:rsidR="003E20C5" w:rsidRPr="00697321">
        <w:rPr>
          <w:rFonts w:ascii="Arial" w:hAnsi="Arial" w:cs="Arial"/>
          <w:b/>
          <w:bCs/>
          <w:sz w:val="24"/>
          <w:szCs w:val="24"/>
          <w:lang w:val="en-US"/>
        </w:rPr>
        <w:t xml:space="preserve">    </w:t>
      </w:r>
    </w:p>
    <w:p w:rsidR="00424FE4" w:rsidRPr="00697321" w:rsidRDefault="00385F0B" w:rsidP="00BE7F35">
      <w:pPr>
        <w:tabs>
          <w:tab w:val="left" w:pos="6237"/>
        </w:tabs>
        <w:rPr>
          <w:rFonts w:ascii="Arial" w:hAnsi="Arial" w:cs="Arial"/>
          <w:b/>
          <w:bCs/>
          <w:sz w:val="8"/>
          <w:szCs w:val="8"/>
          <w:lang w:val="en-US"/>
        </w:rPr>
      </w:pPr>
      <w:r w:rsidRPr="00697321">
        <w:rPr>
          <w:rFonts w:ascii="Arial" w:hAnsi="Arial" w:cs="Arial"/>
          <w:b/>
          <w:bCs/>
          <w:sz w:val="24"/>
          <w:szCs w:val="24"/>
          <w:lang w:val="en-US"/>
        </w:rPr>
        <w:t>Press</w:t>
      </w:r>
      <w:r w:rsidR="00726FD8" w:rsidRPr="00697321">
        <w:rPr>
          <w:rFonts w:ascii="Arial" w:hAnsi="Arial" w:cs="Arial"/>
          <w:b/>
          <w:bCs/>
          <w:sz w:val="24"/>
          <w:szCs w:val="24"/>
          <w:lang w:val="en-US"/>
        </w:rPr>
        <w:t xml:space="preserve"> release</w:t>
      </w:r>
      <w:r w:rsidRPr="00697321">
        <w:rPr>
          <w:rFonts w:ascii="Arial" w:hAnsi="Arial" w:cs="Arial"/>
          <w:b/>
          <w:bCs/>
          <w:sz w:val="24"/>
          <w:szCs w:val="24"/>
          <w:lang w:val="en-US"/>
        </w:rPr>
        <w:t xml:space="preserve"> W</w:t>
      </w:r>
      <w:r w:rsidR="008F7202" w:rsidRPr="00697321">
        <w:rPr>
          <w:rFonts w:ascii="Arial" w:hAnsi="Arial" w:cs="Arial"/>
          <w:b/>
          <w:bCs/>
          <w:sz w:val="24"/>
          <w:szCs w:val="24"/>
          <w:lang w:val="en-US"/>
        </w:rPr>
        <w:t>A</w:t>
      </w:r>
      <w:r w:rsidR="00283818">
        <w:rPr>
          <w:rFonts w:ascii="Arial" w:hAnsi="Arial" w:cs="Arial"/>
          <w:b/>
          <w:bCs/>
          <w:sz w:val="24"/>
          <w:szCs w:val="24"/>
          <w:lang w:val="en-US"/>
        </w:rPr>
        <w:t>21</w:t>
      </w:r>
      <w:r w:rsidR="00605C84">
        <w:rPr>
          <w:rFonts w:ascii="Arial" w:hAnsi="Arial" w:cs="Arial"/>
          <w:b/>
          <w:bCs/>
          <w:sz w:val="24"/>
          <w:szCs w:val="24"/>
          <w:lang w:val="en-US"/>
        </w:rPr>
        <w:t>03</w:t>
      </w:r>
      <w:r w:rsidR="00E571DD" w:rsidRPr="00697321">
        <w:rPr>
          <w:rFonts w:ascii="Arial" w:hAnsi="Arial" w:cs="Arial"/>
          <w:b/>
          <w:bCs/>
          <w:sz w:val="24"/>
          <w:szCs w:val="24"/>
          <w:lang w:val="en-US"/>
        </w:rPr>
        <w:t>:</w:t>
      </w:r>
      <w:r w:rsidR="008840E8">
        <w:rPr>
          <w:rFonts w:ascii="Arial" w:hAnsi="Arial" w:cs="Arial"/>
          <w:b/>
          <w:bCs/>
          <w:sz w:val="24"/>
          <w:szCs w:val="24"/>
          <w:lang w:val="en-US"/>
        </w:rPr>
        <w:t xml:space="preserve"> </w:t>
      </w:r>
      <w:r w:rsidR="00605C84">
        <w:rPr>
          <w:rFonts w:ascii="Arial" w:hAnsi="Arial" w:cs="Arial"/>
          <w:b/>
          <w:bCs/>
          <w:sz w:val="24"/>
          <w:szCs w:val="24"/>
          <w:lang w:val="en-US"/>
        </w:rPr>
        <w:t xml:space="preserve"> N</w:t>
      </w:r>
      <w:r w:rsidR="00605C84" w:rsidRPr="00605C84">
        <w:rPr>
          <w:rFonts w:ascii="Arial" w:hAnsi="Arial" w:cs="Arial"/>
          <w:b/>
          <w:bCs/>
          <w:sz w:val="24"/>
          <w:szCs w:val="24"/>
          <w:lang w:val="en-US"/>
        </w:rPr>
        <w:t>ew look for the environment</w:t>
      </w:r>
      <w:r w:rsidR="00BE7F35" w:rsidRPr="00697321">
        <w:rPr>
          <w:rFonts w:ascii="Arial" w:eastAsiaTheme="minorHAnsi" w:hAnsi="Arial" w:cs="Arial"/>
          <w:b/>
          <w:sz w:val="24"/>
          <w:szCs w:val="24"/>
          <w:lang w:val="en-US" w:eastAsia="en-US"/>
        </w:rPr>
        <w:br/>
      </w:r>
    </w:p>
    <w:p w:rsidR="00870049" w:rsidRPr="00697321" w:rsidRDefault="00870049" w:rsidP="00870049">
      <w:pPr>
        <w:rPr>
          <w:rFonts w:ascii="Arial" w:hAnsi="Arial" w:cs="Arial"/>
          <w:lang w:val="en-US"/>
        </w:rPr>
      </w:pPr>
      <w:r w:rsidRPr="00697321">
        <w:rPr>
          <w:rFonts w:ascii="Arial" w:hAnsi="Arial" w:cs="Arial"/>
          <w:lang w:val="en-US"/>
        </w:rPr>
        <w:t xml:space="preserve">Images and text material are released for publication in the trade press (print and online). </w:t>
      </w:r>
    </w:p>
    <w:p w:rsidR="003E20C5" w:rsidRPr="00697321" w:rsidRDefault="00870049" w:rsidP="00870049">
      <w:pPr>
        <w:rPr>
          <w:rFonts w:ascii="Arial" w:hAnsi="Arial" w:cs="Arial"/>
          <w:lang w:val="en-US"/>
        </w:rPr>
      </w:pPr>
      <w:r w:rsidRPr="00697321">
        <w:rPr>
          <w:rFonts w:ascii="Arial" w:hAnsi="Arial" w:cs="Arial"/>
          <w:lang w:val="en-US"/>
        </w:rPr>
        <w:t>Please send us a specimen copy after publication. Thank you very much for your efforts.</w:t>
      </w:r>
    </w:p>
    <w:p w:rsidR="000156CA" w:rsidRPr="00697321" w:rsidRDefault="0089091F" w:rsidP="00EA45EA">
      <w:pPr>
        <w:rPr>
          <w:rFonts w:ascii="Arial" w:hAnsi="Arial" w:cs="Arial"/>
          <w:sz w:val="22"/>
          <w:szCs w:val="22"/>
          <w:lang w:val="en-US"/>
        </w:rPr>
      </w:pPr>
      <w:r w:rsidRPr="00697321">
        <w:rPr>
          <w:rFonts w:ascii="Arial" w:hAnsi="Arial" w:cs="Arial"/>
          <w:sz w:val="24"/>
          <w:szCs w:val="24"/>
          <w:lang w:val="en-US"/>
        </w:rPr>
        <w:t>______________________________________________________________</w:t>
      </w:r>
      <w:r w:rsidR="00A178CC" w:rsidRPr="00697321">
        <w:rPr>
          <w:rFonts w:ascii="Arial" w:hAnsi="Arial" w:cs="Arial"/>
          <w:sz w:val="24"/>
          <w:szCs w:val="24"/>
          <w:lang w:val="en-US"/>
        </w:rPr>
        <w:t>___</w:t>
      </w:r>
      <w:r w:rsidRPr="00697321">
        <w:rPr>
          <w:rFonts w:ascii="Arial" w:hAnsi="Arial" w:cs="Arial"/>
          <w:sz w:val="24"/>
          <w:szCs w:val="24"/>
          <w:lang w:val="en-US"/>
        </w:rPr>
        <w:t>____</w:t>
      </w:r>
      <w:r w:rsidRPr="00697321">
        <w:rPr>
          <w:rFonts w:ascii="Arial" w:hAnsi="Arial" w:cs="Arial"/>
          <w:sz w:val="24"/>
          <w:szCs w:val="24"/>
          <w:lang w:val="en-US"/>
        </w:rPr>
        <w:br/>
      </w:r>
    </w:p>
    <w:p w:rsidR="00726FD8" w:rsidRDefault="00726FD8" w:rsidP="00726FD8">
      <w:pPr>
        <w:rPr>
          <w:rFonts w:ascii="Arial" w:hAnsi="Arial" w:cs="Arial"/>
          <w:sz w:val="22"/>
          <w:szCs w:val="22"/>
          <w:lang w:val="en-US"/>
        </w:rPr>
      </w:pPr>
    </w:p>
    <w:p w:rsidR="00605C84" w:rsidRDefault="00605C84" w:rsidP="00726FD8">
      <w:pPr>
        <w:rPr>
          <w:rFonts w:ascii="Arial" w:hAnsi="Arial" w:cs="Arial"/>
          <w:sz w:val="22"/>
          <w:szCs w:val="22"/>
          <w:lang w:val="en-US"/>
        </w:rPr>
      </w:pPr>
    </w:p>
    <w:p w:rsidR="00605C84" w:rsidRPr="00605C84" w:rsidRDefault="00605C84" w:rsidP="00605C84">
      <w:pPr>
        <w:spacing w:line="360" w:lineRule="auto"/>
        <w:rPr>
          <w:rFonts w:ascii="Arial" w:hAnsi="Arial" w:cs="Arial"/>
          <w:b/>
          <w:sz w:val="22"/>
          <w:szCs w:val="22"/>
          <w:lang w:val="en-US"/>
        </w:rPr>
      </w:pPr>
      <w:r w:rsidRPr="00605C84">
        <w:rPr>
          <w:rFonts w:ascii="Arial" w:hAnsi="Arial" w:cs="Arial"/>
          <w:b/>
          <w:sz w:val="22"/>
          <w:szCs w:val="22"/>
          <w:lang w:val="en-US"/>
        </w:rPr>
        <w:t>Absolute encoders with a new look for the environment</w:t>
      </w:r>
    </w:p>
    <w:p w:rsidR="00605C84" w:rsidRPr="00605C84" w:rsidRDefault="00605C84" w:rsidP="00605C84">
      <w:pPr>
        <w:spacing w:line="360" w:lineRule="auto"/>
        <w:rPr>
          <w:rFonts w:ascii="Arial" w:hAnsi="Arial" w:cs="Arial"/>
          <w:b/>
          <w:sz w:val="22"/>
          <w:szCs w:val="22"/>
          <w:lang w:val="en-US"/>
        </w:rPr>
      </w:pPr>
      <w:r w:rsidRPr="00605C84">
        <w:rPr>
          <w:rFonts w:ascii="Arial" w:hAnsi="Arial" w:cs="Arial"/>
          <w:b/>
          <w:sz w:val="22"/>
          <w:szCs w:val="22"/>
          <w:lang w:val="en-US"/>
        </w:rPr>
        <w:t>Every single contribution to environmental protection is important</w:t>
      </w:r>
    </w:p>
    <w:p w:rsidR="00605C84" w:rsidRPr="00605C84" w:rsidRDefault="00605C84" w:rsidP="00605C84">
      <w:pPr>
        <w:spacing w:line="360" w:lineRule="auto"/>
        <w:rPr>
          <w:rFonts w:ascii="Arial" w:hAnsi="Arial" w:cs="Arial"/>
          <w:b/>
          <w:sz w:val="22"/>
          <w:szCs w:val="22"/>
          <w:lang w:val="en-US"/>
        </w:rPr>
      </w:pPr>
      <w:r w:rsidRPr="00605C84">
        <w:rPr>
          <w:rFonts w:ascii="Arial" w:hAnsi="Arial" w:cs="Arial"/>
          <w:b/>
          <w:sz w:val="22"/>
          <w:szCs w:val="22"/>
          <w:lang w:val="en-US"/>
        </w:rPr>
        <w:t>Stainless steel instead of chrome</w:t>
      </w:r>
    </w:p>
    <w:p w:rsidR="00605C84" w:rsidRPr="00605C84" w:rsidRDefault="00605C84" w:rsidP="00605C84">
      <w:pPr>
        <w:rPr>
          <w:rFonts w:ascii="Arial" w:hAnsi="Arial" w:cs="Arial"/>
          <w:sz w:val="22"/>
          <w:szCs w:val="22"/>
          <w:lang w:val="en-US"/>
        </w:rPr>
      </w:pPr>
      <w:r w:rsidRPr="00605C84">
        <w:rPr>
          <w:rFonts w:ascii="Arial" w:hAnsi="Arial" w:cs="Arial"/>
          <w:sz w:val="22"/>
          <w:szCs w:val="22"/>
          <w:lang w:val="en-US"/>
        </w:rPr>
        <w:t xml:space="preserve"> </w:t>
      </w:r>
    </w:p>
    <w:p w:rsidR="00605C84" w:rsidRPr="00605C84" w:rsidRDefault="00605C84" w:rsidP="00605C84">
      <w:pPr>
        <w:spacing w:line="360" w:lineRule="auto"/>
        <w:rPr>
          <w:rFonts w:ascii="Arial" w:hAnsi="Arial" w:cs="Arial"/>
          <w:sz w:val="22"/>
          <w:szCs w:val="22"/>
          <w:lang w:val="en-US"/>
        </w:rPr>
      </w:pPr>
      <w:r w:rsidRPr="00605C84">
        <w:rPr>
          <w:rFonts w:ascii="Arial" w:hAnsi="Arial" w:cs="Arial"/>
          <w:sz w:val="22"/>
          <w:szCs w:val="22"/>
          <w:lang w:val="en-US"/>
        </w:rPr>
        <w:t xml:space="preserve">Wachendorff Automation has decided, entirely in the interests of environmental protection, to switch from chrome-plated steel to stainless steel covers as part of its encoder production. </w:t>
      </w:r>
    </w:p>
    <w:p w:rsidR="00605C84" w:rsidRPr="00605C84" w:rsidRDefault="00605C84" w:rsidP="00605C84">
      <w:pPr>
        <w:spacing w:line="360" w:lineRule="auto"/>
        <w:rPr>
          <w:rFonts w:ascii="Arial" w:hAnsi="Arial" w:cs="Arial"/>
          <w:sz w:val="22"/>
          <w:szCs w:val="22"/>
          <w:lang w:val="en-US"/>
        </w:rPr>
      </w:pPr>
      <w:r w:rsidRPr="00605C84">
        <w:rPr>
          <w:rFonts w:ascii="Arial" w:hAnsi="Arial" w:cs="Arial"/>
          <w:sz w:val="22"/>
          <w:szCs w:val="22"/>
          <w:lang w:val="en-US"/>
        </w:rPr>
        <w:t>This initially affects the absolute encoders of the WDGA series in 36 mm design, but will quickly be extended to all series. This does not change anything for the user, as there is no impact on device functions and properties.</w:t>
      </w:r>
    </w:p>
    <w:p w:rsidR="00605C84" w:rsidRPr="00605C84" w:rsidRDefault="00605C84" w:rsidP="00605C84">
      <w:pPr>
        <w:spacing w:line="360" w:lineRule="auto"/>
        <w:rPr>
          <w:rFonts w:ascii="Arial" w:hAnsi="Arial" w:cs="Arial"/>
          <w:sz w:val="22"/>
          <w:szCs w:val="22"/>
          <w:lang w:val="en-US"/>
        </w:rPr>
      </w:pPr>
      <w:r w:rsidRPr="00605C84">
        <w:rPr>
          <w:rFonts w:ascii="Arial" w:hAnsi="Arial" w:cs="Arial"/>
          <w:sz w:val="22"/>
          <w:szCs w:val="22"/>
          <w:lang w:val="en-US"/>
        </w:rPr>
        <w:t xml:space="preserve">Also new: The 36 mm encoders with </w:t>
      </w:r>
      <w:proofErr w:type="spellStart"/>
      <w:r w:rsidRPr="00605C84">
        <w:rPr>
          <w:rFonts w:ascii="Arial" w:hAnsi="Arial" w:cs="Arial"/>
          <w:sz w:val="22"/>
          <w:szCs w:val="22"/>
          <w:lang w:val="en-US"/>
        </w:rPr>
        <w:t>CANopen</w:t>
      </w:r>
      <w:proofErr w:type="spellEnd"/>
      <w:r w:rsidRPr="00605C84">
        <w:rPr>
          <w:rFonts w:ascii="Arial" w:hAnsi="Arial" w:cs="Arial"/>
          <w:sz w:val="22"/>
          <w:szCs w:val="22"/>
          <w:lang w:val="en-US"/>
        </w:rPr>
        <w:t>, SSI, RS485 or SAE J1939 can now also be ordered with r</w:t>
      </w:r>
      <w:r>
        <w:rPr>
          <w:rFonts w:ascii="Arial" w:hAnsi="Arial" w:cs="Arial"/>
          <w:sz w:val="22"/>
          <w:szCs w:val="22"/>
          <w:lang w:val="en-US"/>
        </w:rPr>
        <w:t>adial connector or cable outlets</w:t>
      </w:r>
      <w:r w:rsidRPr="00605C84">
        <w:rPr>
          <w:rFonts w:ascii="Arial" w:hAnsi="Arial" w:cs="Arial"/>
          <w:sz w:val="22"/>
          <w:szCs w:val="22"/>
          <w:lang w:val="en-US"/>
        </w:rPr>
        <w:t>.</w:t>
      </w:r>
    </w:p>
    <w:p w:rsidR="00605C84" w:rsidRPr="00697321" w:rsidRDefault="00605C84" w:rsidP="00726FD8">
      <w:pPr>
        <w:rPr>
          <w:rFonts w:ascii="Arial" w:hAnsi="Arial" w:cs="Arial"/>
          <w:sz w:val="22"/>
          <w:szCs w:val="22"/>
          <w:lang w:val="en-US"/>
        </w:rPr>
      </w:pPr>
    </w:p>
    <w:p w:rsidR="00726FD8" w:rsidRDefault="00726FD8" w:rsidP="00726FD8">
      <w:pPr>
        <w:rPr>
          <w:rFonts w:ascii="Arial" w:hAnsi="Arial" w:cs="Arial"/>
          <w:sz w:val="22"/>
          <w:szCs w:val="22"/>
        </w:rPr>
      </w:pPr>
      <w:r w:rsidRPr="00726FD8">
        <w:rPr>
          <w:rFonts w:ascii="Arial" w:hAnsi="Arial" w:cs="Arial"/>
          <w:sz w:val="22"/>
          <w:szCs w:val="22"/>
        </w:rPr>
        <w:t xml:space="preserve">Further </w:t>
      </w:r>
      <w:proofErr w:type="spellStart"/>
      <w:r w:rsidRPr="00726FD8">
        <w:rPr>
          <w:rFonts w:ascii="Arial" w:hAnsi="Arial" w:cs="Arial"/>
          <w:sz w:val="22"/>
          <w:szCs w:val="22"/>
        </w:rPr>
        <w:t>information</w:t>
      </w:r>
      <w:proofErr w:type="spellEnd"/>
      <w:r w:rsidRPr="00726FD8">
        <w:rPr>
          <w:rFonts w:ascii="Arial" w:hAnsi="Arial" w:cs="Arial"/>
          <w:sz w:val="22"/>
          <w:szCs w:val="22"/>
        </w:rPr>
        <w:t xml:space="preserve">: </w:t>
      </w:r>
      <w:r w:rsidR="00283818" w:rsidRPr="00605C84">
        <w:rPr>
          <w:rStyle w:val="Hyperlink"/>
          <w:rFonts w:ascii="Arial" w:hAnsi="Arial" w:cs="Arial"/>
          <w:sz w:val="22"/>
          <w:szCs w:val="22"/>
        </w:rPr>
        <w:t>https://www.wachendorff-automation.com/</w:t>
      </w:r>
    </w:p>
    <w:p w:rsidR="00726FD8" w:rsidRDefault="00726FD8" w:rsidP="00726FD8">
      <w:pPr>
        <w:rPr>
          <w:rFonts w:ascii="Arial" w:hAnsi="Arial" w:cs="Arial"/>
          <w:sz w:val="22"/>
          <w:szCs w:val="22"/>
        </w:rPr>
      </w:pPr>
    </w:p>
    <w:p w:rsidR="00726FD8" w:rsidRDefault="00726FD8" w:rsidP="00726FD8">
      <w:pPr>
        <w:rPr>
          <w:rFonts w:ascii="Arial" w:hAnsi="Arial" w:cs="Arial"/>
          <w:sz w:val="22"/>
          <w:szCs w:val="22"/>
        </w:rPr>
      </w:pPr>
    </w:p>
    <w:p w:rsidR="007836BB" w:rsidRPr="0094490F" w:rsidRDefault="00726FD8" w:rsidP="0094490F">
      <w:pPr>
        <w:rPr>
          <w:rFonts w:ascii="Arial" w:eastAsiaTheme="minorHAnsi" w:hAnsi="Arial" w:cs="Arial"/>
          <w:sz w:val="22"/>
          <w:szCs w:val="22"/>
          <w:lang w:eastAsia="en-US"/>
        </w:rPr>
      </w:pPr>
      <w:r w:rsidRPr="00726FD8">
        <w:rPr>
          <w:rFonts w:ascii="Arial" w:hAnsi="Arial" w:cs="Arial"/>
          <w:sz w:val="22"/>
          <w:szCs w:val="22"/>
        </w:rPr>
        <w:t>Image material (Wachendorff Automation):</w:t>
      </w:r>
      <w:r w:rsidR="0094490F">
        <w:rPr>
          <w:rFonts w:ascii="Arial" w:hAnsi="Arial" w:cs="Arial"/>
          <w:sz w:val="22"/>
          <w:szCs w:val="22"/>
        </w:rPr>
        <w:br/>
      </w:r>
      <w:bookmarkStart w:id="0" w:name="_GoBack"/>
      <w:bookmarkEnd w:id="0"/>
      <w:r w:rsidR="0094490F">
        <w:rPr>
          <w:rFonts w:ascii="Arial" w:hAnsi="Arial" w:cs="Arial"/>
          <w:sz w:val="22"/>
          <w:szCs w:val="22"/>
        </w:rPr>
        <w:br/>
      </w:r>
      <w:r w:rsidR="00605C84">
        <w:rPr>
          <w:rFonts w:ascii="Arial" w:hAnsi="Arial" w:cs="Arial"/>
          <w:noProof/>
          <w:sz w:val="22"/>
          <w:szCs w:val="22"/>
        </w:rPr>
        <w:drawing>
          <wp:inline distT="0" distB="0" distL="0" distR="0" wp14:anchorId="5255AB2A">
            <wp:extent cx="2573020" cy="26212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2621280"/>
                    </a:xfrm>
                    <a:prstGeom prst="rect">
                      <a:avLst/>
                    </a:prstGeom>
                    <a:noFill/>
                  </pic:spPr>
                </pic:pic>
              </a:graphicData>
            </a:graphic>
          </wp:inline>
        </w:drawing>
      </w:r>
    </w:p>
    <w:sectPr w:rsidR="007836BB" w:rsidRPr="0094490F" w:rsidSect="00BE7F35">
      <w:headerReference w:type="default" r:id="rId8"/>
      <w:footerReference w:type="default" r:id="rId9"/>
      <w:headerReference w:type="first" r:id="rId10"/>
      <w:footerReference w:type="first" r:id="rId11"/>
      <w:pgSz w:w="11906" w:h="16838" w:code="9"/>
      <w:pgMar w:top="142" w:right="626" w:bottom="568" w:left="1276"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56" w:rsidRDefault="004B7A56">
      <w:r>
        <w:separator/>
      </w:r>
    </w:p>
  </w:endnote>
  <w:endnote w:type="continuationSeparator" w:id="0">
    <w:p w:rsidR="004B7A56" w:rsidRDefault="004B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458640"/>
      <w:docPartObj>
        <w:docPartGallery w:val="Page Numbers (Bottom of Page)"/>
        <w:docPartUnique/>
      </w:docPartObj>
    </w:sdtPr>
    <w:sdtEndPr>
      <w:rPr>
        <w:rFonts w:ascii="Arial" w:hAnsi="Arial" w:cs="Arial"/>
      </w:rPr>
    </w:sdtEndPr>
    <w:sdtContent>
      <w:p w:rsidR="00BC275E" w:rsidRPr="00BC275E" w:rsidRDefault="00BC275E">
        <w:pPr>
          <w:pStyle w:val="Fuzeile"/>
          <w:jc w:val="center"/>
          <w:rPr>
            <w:rFonts w:ascii="Arial" w:hAnsi="Arial" w:cs="Arial"/>
          </w:rPr>
        </w:pPr>
        <w:r w:rsidRPr="00BC275E">
          <w:rPr>
            <w:rFonts w:ascii="Arial" w:hAnsi="Arial" w:cs="Arial"/>
          </w:rPr>
          <w:fldChar w:fldCharType="begin"/>
        </w:r>
        <w:r w:rsidRPr="00BC275E">
          <w:rPr>
            <w:rFonts w:ascii="Arial" w:hAnsi="Arial" w:cs="Arial"/>
          </w:rPr>
          <w:instrText>PAGE   \* MERGEFORMAT</w:instrText>
        </w:r>
        <w:r w:rsidRPr="00BC275E">
          <w:rPr>
            <w:rFonts w:ascii="Arial" w:hAnsi="Arial" w:cs="Arial"/>
          </w:rPr>
          <w:fldChar w:fldCharType="separate"/>
        </w:r>
        <w:r w:rsidR="00605C84">
          <w:rPr>
            <w:rFonts w:ascii="Arial" w:hAnsi="Arial" w:cs="Arial"/>
            <w:noProof/>
          </w:rPr>
          <w:t>2</w:t>
        </w:r>
        <w:r w:rsidRPr="00BC275E">
          <w:rPr>
            <w:rFonts w:ascii="Arial" w:hAnsi="Arial" w:cs="Arial"/>
          </w:rPr>
          <w:fldChar w:fldCharType="end"/>
        </w:r>
      </w:p>
    </w:sdtContent>
  </w:sdt>
  <w:p w:rsidR="005067C7" w:rsidRPr="005067C7" w:rsidRDefault="005067C7" w:rsidP="005067C7">
    <w:pPr>
      <w:pStyle w:val="Fuzeile"/>
      <w:jc w:val="center"/>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016248"/>
      <w:docPartObj>
        <w:docPartGallery w:val="Page Numbers (Bottom of Page)"/>
        <w:docPartUnique/>
      </w:docPartObj>
    </w:sdtPr>
    <w:sdtEndPr>
      <w:rPr>
        <w:rFonts w:ascii="Arial" w:hAnsi="Arial" w:cs="Arial"/>
      </w:rPr>
    </w:sdtEndPr>
    <w:sdtContent>
      <w:p w:rsidR="00BC275E" w:rsidRPr="00BC275E" w:rsidRDefault="00605C84">
        <w:pPr>
          <w:pStyle w:val="Fuzeile"/>
          <w:jc w:val="center"/>
          <w:rPr>
            <w:rFonts w:ascii="Arial" w:hAnsi="Arial" w:cs="Arial"/>
          </w:rPr>
        </w:pPr>
      </w:p>
    </w:sdtContent>
  </w:sdt>
  <w:p w:rsidR="00BC275E" w:rsidRDefault="00BC27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56" w:rsidRDefault="004B7A56">
      <w:r>
        <w:separator/>
      </w:r>
    </w:p>
  </w:footnote>
  <w:footnote w:type="continuationSeparator" w:id="0">
    <w:p w:rsidR="004B7A56" w:rsidRDefault="004B7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5812"/>
      <w:rPr>
        <w:rFonts w:ascii="Arial" w:hAnsi="Arial" w:cs="Arial"/>
        <w:b/>
        <w:bCs/>
      </w:rPr>
    </w:pPr>
  </w:p>
  <w:p w:rsidR="002D3754" w:rsidRDefault="002D3754">
    <w:pPr>
      <w:pStyle w:val="Kopfzeile"/>
      <w:rPr>
        <w:rFonts w:ascii="Arial" w:hAnsi="Arial" w:cs="Arial"/>
        <w:b/>
        <w:bCs/>
      </w:rPr>
    </w:pPr>
  </w:p>
  <w:p w:rsidR="002D3754" w:rsidRDefault="002D3754">
    <w:pPr>
      <w:pStyle w:val="Kopfzeile"/>
      <w:ind w:left="6521"/>
      <w:rPr>
        <w:rFonts w:ascii="Arial" w:hAnsi="Arial" w:cs="Arial"/>
        <w:b/>
        <w:bCs/>
      </w:rPr>
    </w:pPr>
  </w:p>
  <w:p w:rsidR="00DD651F" w:rsidRDefault="00DD651F">
    <w:pPr>
      <w:pStyle w:val="Kopfzeile"/>
      <w:rPr>
        <w:rFonts w:ascii="Arial" w:hAnsi="Arial" w:cs="Arial"/>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754" w:rsidRDefault="002D3754">
    <w:pPr>
      <w:pStyle w:val="Kopfzeile"/>
      <w:ind w:left="6521"/>
      <w:rPr>
        <w:rFonts w:ascii="Arial" w:hAnsi="Arial" w:cs="Arial"/>
        <w:b/>
        <w:bCs/>
      </w:rPr>
    </w:pPr>
  </w:p>
  <w:p w:rsidR="002D3754" w:rsidRDefault="00385F0B">
    <w:pPr>
      <w:pStyle w:val="Kopfzeile"/>
      <w:rPr>
        <w:rFonts w:ascii="Arial" w:hAnsi="Arial" w:cs="Arial"/>
        <w:b/>
        <w:bCs/>
      </w:rPr>
    </w:pPr>
    <w:r>
      <w:rPr>
        <w:rFonts w:ascii="Arial" w:hAnsi="Arial" w:cs="Arial"/>
        <w:b/>
        <w:bCs/>
        <w:noProof/>
      </w:rPr>
      <w:drawing>
        <wp:anchor distT="0" distB="0" distL="114300" distR="114300" simplePos="0" relativeHeight="251658240" behindDoc="0" locked="0" layoutInCell="1" allowOverlap="1">
          <wp:simplePos x="0" y="0"/>
          <wp:positionH relativeFrom="column">
            <wp:posOffset>-177165</wp:posOffset>
          </wp:positionH>
          <wp:positionV relativeFrom="paragraph">
            <wp:posOffset>135890</wp:posOffset>
          </wp:positionV>
          <wp:extent cx="2895600" cy="501015"/>
          <wp:effectExtent l="0" t="0" r="0" b="0"/>
          <wp:wrapNone/>
          <wp:docPr id="11" name="Bild 4" descr="Logo_Schriftzug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chriftzug neu"/>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95600" cy="501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754" w:rsidRDefault="002D3754">
    <w:pPr>
      <w:pStyle w:val="Kopfzeile"/>
      <w:tabs>
        <w:tab w:val="left" w:pos="6237"/>
      </w:tabs>
      <w:ind w:left="6237"/>
      <w:rPr>
        <w:rFonts w:ascii="Arial" w:hAnsi="Arial" w:cs="Arial"/>
        <w:b/>
        <w:bCs/>
      </w:rPr>
    </w:pPr>
    <w:r>
      <w:rPr>
        <w:rFonts w:ascii="Arial" w:hAnsi="Arial" w:cs="Arial"/>
        <w:b/>
        <w:bCs/>
      </w:rPr>
      <w:t xml:space="preserve">Wachendorff </w:t>
    </w:r>
    <w:r w:rsidR="008F7202">
      <w:rPr>
        <w:rFonts w:ascii="Arial" w:hAnsi="Arial" w:cs="Arial"/>
        <w:b/>
        <w:bCs/>
      </w:rPr>
      <w:t>Automation</w:t>
    </w:r>
    <w:r>
      <w:rPr>
        <w:rFonts w:ascii="Arial" w:hAnsi="Arial" w:cs="Arial"/>
        <w:b/>
        <w:bCs/>
      </w:rPr>
      <w:t xml:space="preserve"> </w:t>
    </w:r>
  </w:p>
  <w:p w:rsidR="002D3754" w:rsidRDefault="002D3754">
    <w:pPr>
      <w:pStyle w:val="Kopfzeile"/>
      <w:tabs>
        <w:tab w:val="left" w:pos="6237"/>
      </w:tabs>
      <w:ind w:left="6237"/>
      <w:rPr>
        <w:rFonts w:ascii="Arial" w:hAnsi="Arial" w:cs="Arial"/>
      </w:rPr>
    </w:pPr>
    <w:r>
      <w:rPr>
        <w:rFonts w:ascii="Arial" w:hAnsi="Arial" w:cs="Arial"/>
      </w:rPr>
      <w:t>GmbH &amp; Co. KG</w:t>
    </w:r>
  </w:p>
  <w:p w:rsidR="002D3754" w:rsidRDefault="002D3754">
    <w:pPr>
      <w:pStyle w:val="Kopfzeile"/>
      <w:tabs>
        <w:tab w:val="left" w:pos="6237"/>
      </w:tabs>
      <w:ind w:left="6237"/>
      <w:rPr>
        <w:rFonts w:ascii="Arial" w:hAnsi="Arial" w:cs="Arial"/>
      </w:rPr>
    </w:pPr>
    <w:r>
      <w:rPr>
        <w:rFonts w:ascii="Arial" w:hAnsi="Arial" w:cs="Arial"/>
      </w:rPr>
      <w:t>Industriestraße 7</w:t>
    </w:r>
  </w:p>
  <w:p w:rsidR="002D3754" w:rsidRDefault="002D3754">
    <w:pPr>
      <w:pStyle w:val="Kopfzeile"/>
      <w:tabs>
        <w:tab w:val="left" w:pos="5812"/>
        <w:tab w:val="left" w:pos="6237"/>
      </w:tabs>
      <w:ind w:left="6237"/>
      <w:rPr>
        <w:rFonts w:ascii="Arial" w:hAnsi="Arial" w:cs="Arial"/>
      </w:rPr>
    </w:pPr>
    <w:r>
      <w:rPr>
        <w:rFonts w:ascii="Arial" w:hAnsi="Arial" w:cs="Arial"/>
      </w:rPr>
      <w:t xml:space="preserve">D-65366 </w:t>
    </w:r>
    <w:proofErr w:type="spellStart"/>
    <w:r>
      <w:rPr>
        <w:rFonts w:ascii="Arial" w:hAnsi="Arial" w:cs="Arial"/>
      </w:rPr>
      <w:t>Geisenheim</w:t>
    </w:r>
    <w:proofErr w:type="spellEnd"/>
    <w:r w:rsidR="001A2183">
      <w:rPr>
        <w:rFonts w:ascii="Arial" w:hAnsi="Arial" w:cs="Arial"/>
      </w:rPr>
      <w:br/>
      <w:t>www.wachendorff-</w:t>
    </w:r>
    <w:r w:rsidR="008F7202">
      <w:rPr>
        <w:rFonts w:ascii="Arial" w:hAnsi="Arial" w:cs="Arial"/>
      </w:rPr>
      <w:t>automation</w:t>
    </w:r>
    <w:r w:rsidR="001A2183">
      <w:rPr>
        <w:rFonts w:ascii="Arial" w:hAnsi="Arial" w:cs="Arial"/>
      </w:rPr>
      <w:t>.de</w:t>
    </w:r>
  </w:p>
  <w:p w:rsidR="002D3754" w:rsidRDefault="002D3754">
    <w:pPr>
      <w:pStyle w:val="Kopfzeile"/>
      <w:tabs>
        <w:tab w:val="left" w:pos="5812"/>
        <w:tab w:val="left" w:pos="6237"/>
      </w:tabs>
      <w:ind w:left="6237"/>
      <w:rPr>
        <w:rFonts w:ascii="Arial" w:hAnsi="Arial" w:cs="Arial"/>
      </w:rPr>
    </w:pPr>
  </w:p>
  <w:p w:rsidR="002D3754" w:rsidRPr="00385F0B" w:rsidRDefault="002D3754">
    <w:pPr>
      <w:pStyle w:val="Kopfzeile"/>
      <w:tabs>
        <w:tab w:val="left" w:pos="5812"/>
        <w:tab w:val="left" w:pos="6237"/>
      </w:tabs>
      <w:ind w:left="6237"/>
      <w:rPr>
        <w:rFonts w:ascii="Arial" w:hAnsi="Arial" w:cs="Arial"/>
      </w:rPr>
    </w:pPr>
    <w:r w:rsidRPr="00385F0B">
      <w:rPr>
        <w:rFonts w:ascii="Arial" w:hAnsi="Arial" w:cs="Arial"/>
      </w:rPr>
      <w:t>Tel.: +49 (0) 67 22 / 99 65 -</w:t>
    </w:r>
    <w:r w:rsidR="00385F0B" w:rsidRPr="00385F0B">
      <w:rPr>
        <w:rFonts w:ascii="Arial" w:hAnsi="Arial" w:cs="Arial"/>
      </w:rPr>
      <w:t>1</w:t>
    </w:r>
    <w:r w:rsidRPr="00385F0B">
      <w:rPr>
        <w:rFonts w:ascii="Arial" w:hAnsi="Arial" w:cs="Arial"/>
      </w:rPr>
      <w:t>20</w:t>
    </w:r>
  </w:p>
  <w:p w:rsidR="002D3754" w:rsidRPr="00385F0B" w:rsidRDefault="00385F0B">
    <w:pPr>
      <w:pStyle w:val="Kopfzeile"/>
      <w:tabs>
        <w:tab w:val="clear" w:pos="9072"/>
        <w:tab w:val="left" w:pos="5812"/>
        <w:tab w:val="left" w:pos="6237"/>
        <w:tab w:val="right" w:pos="9214"/>
      </w:tabs>
      <w:ind w:left="6237" w:right="-286"/>
      <w:rPr>
        <w:rFonts w:ascii="Arial" w:hAnsi="Arial" w:cs="Arial"/>
      </w:rPr>
    </w:pPr>
    <w:r>
      <w:rPr>
        <w:rFonts w:ascii="Arial" w:hAnsi="Arial" w:cs="Arial"/>
      </w:rPr>
      <w:t>E-Mail: dro@wachendorff.de</w:t>
    </w:r>
  </w:p>
  <w:p w:rsidR="00385F0B" w:rsidRDefault="00385F0B">
    <w:pPr>
      <w:pStyle w:val="Kopfzeile"/>
      <w:tabs>
        <w:tab w:val="left" w:pos="5812"/>
        <w:tab w:val="left" w:pos="6237"/>
      </w:tabs>
      <w:ind w:left="623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043B5"/>
    <w:multiLevelType w:val="hybridMultilevel"/>
    <w:tmpl w:val="B43626E6"/>
    <w:lvl w:ilvl="0" w:tplc="04070001">
      <w:start w:val="1"/>
      <w:numFmt w:val="bullet"/>
      <w:lvlText w:val=""/>
      <w:lvlJc w:val="left"/>
      <w:pPr>
        <w:ind w:left="720" w:hanging="360"/>
      </w:pPr>
      <w:rPr>
        <w:rFonts w:ascii="Symbol" w:hAnsi="Symbol" w:hint="default"/>
      </w:rPr>
    </w:lvl>
    <w:lvl w:ilvl="1" w:tplc="B97C796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3C488E"/>
    <w:multiLevelType w:val="hybridMultilevel"/>
    <w:tmpl w:val="44284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B215C"/>
    <w:multiLevelType w:val="hybridMultilevel"/>
    <w:tmpl w:val="D4BE0FC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E52A42"/>
    <w:multiLevelType w:val="hybridMultilevel"/>
    <w:tmpl w:val="9E12BC56"/>
    <w:lvl w:ilvl="0" w:tplc="E1D0AD8C">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FD727E"/>
    <w:multiLevelType w:val="hybridMultilevel"/>
    <w:tmpl w:val="F0940D5C"/>
    <w:lvl w:ilvl="0" w:tplc="C1CE9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FE1A99"/>
    <w:multiLevelType w:val="hybridMultilevel"/>
    <w:tmpl w:val="125CB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0313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B758D3"/>
    <w:multiLevelType w:val="hybridMultilevel"/>
    <w:tmpl w:val="537A0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E97E45"/>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7"/>
  </w:num>
  <w:num w:numId="4">
    <w:abstractNumId w:val="4"/>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0B"/>
    <w:rsid w:val="00000770"/>
    <w:rsid w:val="00000BC3"/>
    <w:rsid w:val="000156CA"/>
    <w:rsid w:val="00024CC0"/>
    <w:rsid w:val="00036E40"/>
    <w:rsid w:val="00042791"/>
    <w:rsid w:val="0006517B"/>
    <w:rsid w:val="000821F5"/>
    <w:rsid w:val="0008521C"/>
    <w:rsid w:val="00087CF6"/>
    <w:rsid w:val="0009234A"/>
    <w:rsid w:val="00092943"/>
    <w:rsid w:val="000A2D9B"/>
    <w:rsid w:val="000A7E7C"/>
    <w:rsid w:val="000D0619"/>
    <w:rsid w:val="000D5072"/>
    <w:rsid w:val="00102AE2"/>
    <w:rsid w:val="001058FA"/>
    <w:rsid w:val="00122926"/>
    <w:rsid w:val="00147A7E"/>
    <w:rsid w:val="00151877"/>
    <w:rsid w:val="00164B98"/>
    <w:rsid w:val="0017372D"/>
    <w:rsid w:val="00174F32"/>
    <w:rsid w:val="00182C73"/>
    <w:rsid w:val="00191778"/>
    <w:rsid w:val="001A2183"/>
    <w:rsid w:val="001A5236"/>
    <w:rsid w:val="001A7735"/>
    <w:rsid w:val="00217034"/>
    <w:rsid w:val="0022561C"/>
    <w:rsid w:val="00242856"/>
    <w:rsid w:val="0025008C"/>
    <w:rsid w:val="00251D57"/>
    <w:rsid w:val="002531BC"/>
    <w:rsid w:val="00255CD7"/>
    <w:rsid w:val="00283818"/>
    <w:rsid w:val="002D3754"/>
    <w:rsid w:val="00321F3C"/>
    <w:rsid w:val="00323ED6"/>
    <w:rsid w:val="0032608E"/>
    <w:rsid w:val="00326B9A"/>
    <w:rsid w:val="003277FC"/>
    <w:rsid w:val="00330CB0"/>
    <w:rsid w:val="003336F4"/>
    <w:rsid w:val="00341555"/>
    <w:rsid w:val="00385F0B"/>
    <w:rsid w:val="003C2732"/>
    <w:rsid w:val="003E20C5"/>
    <w:rsid w:val="003F79E2"/>
    <w:rsid w:val="00424FE4"/>
    <w:rsid w:val="0043771A"/>
    <w:rsid w:val="00441D2E"/>
    <w:rsid w:val="004649B1"/>
    <w:rsid w:val="00490648"/>
    <w:rsid w:val="004A5927"/>
    <w:rsid w:val="004B7A56"/>
    <w:rsid w:val="004F2A36"/>
    <w:rsid w:val="0050537C"/>
    <w:rsid w:val="005067C7"/>
    <w:rsid w:val="005546C9"/>
    <w:rsid w:val="00554E98"/>
    <w:rsid w:val="00581AAB"/>
    <w:rsid w:val="00583CE8"/>
    <w:rsid w:val="00593ECE"/>
    <w:rsid w:val="005B6F1A"/>
    <w:rsid w:val="005C3A1B"/>
    <w:rsid w:val="005C4F2F"/>
    <w:rsid w:val="00600BBC"/>
    <w:rsid w:val="00602275"/>
    <w:rsid w:val="00605C84"/>
    <w:rsid w:val="00615245"/>
    <w:rsid w:val="006672A8"/>
    <w:rsid w:val="00684804"/>
    <w:rsid w:val="00697321"/>
    <w:rsid w:val="00700481"/>
    <w:rsid w:val="0071259C"/>
    <w:rsid w:val="00715A33"/>
    <w:rsid w:val="00726FD8"/>
    <w:rsid w:val="007315C1"/>
    <w:rsid w:val="00736B3C"/>
    <w:rsid w:val="007606FC"/>
    <w:rsid w:val="007836BB"/>
    <w:rsid w:val="007A4606"/>
    <w:rsid w:val="007A5DAF"/>
    <w:rsid w:val="007E7389"/>
    <w:rsid w:val="00803743"/>
    <w:rsid w:val="00817AFA"/>
    <w:rsid w:val="00833E65"/>
    <w:rsid w:val="00865A7E"/>
    <w:rsid w:val="00870049"/>
    <w:rsid w:val="00872BDE"/>
    <w:rsid w:val="008828CE"/>
    <w:rsid w:val="008840E8"/>
    <w:rsid w:val="0089091F"/>
    <w:rsid w:val="00894F1D"/>
    <w:rsid w:val="008956C9"/>
    <w:rsid w:val="008B763B"/>
    <w:rsid w:val="008C7ED3"/>
    <w:rsid w:val="008F5CD7"/>
    <w:rsid w:val="008F7202"/>
    <w:rsid w:val="00933F8C"/>
    <w:rsid w:val="0094490F"/>
    <w:rsid w:val="009624E7"/>
    <w:rsid w:val="009E3AE7"/>
    <w:rsid w:val="00A101D8"/>
    <w:rsid w:val="00A170E7"/>
    <w:rsid w:val="00A178CC"/>
    <w:rsid w:val="00A327E6"/>
    <w:rsid w:val="00A549E9"/>
    <w:rsid w:val="00A91B96"/>
    <w:rsid w:val="00AB40CC"/>
    <w:rsid w:val="00AC17C8"/>
    <w:rsid w:val="00AC7380"/>
    <w:rsid w:val="00AD0354"/>
    <w:rsid w:val="00AF5D4C"/>
    <w:rsid w:val="00B261E9"/>
    <w:rsid w:val="00B3624A"/>
    <w:rsid w:val="00B4343D"/>
    <w:rsid w:val="00BB523A"/>
    <w:rsid w:val="00BB5DE3"/>
    <w:rsid w:val="00BC275E"/>
    <w:rsid w:val="00BD65AA"/>
    <w:rsid w:val="00BE460E"/>
    <w:rsid w:val="00BE7F35"/>
    <w:rsid w:val="00C00C09"/>
    <w:rsid w:val="00C01784"/>
    <w:rsid w:val="00C05D99"/>
    <w:rsid w:val="00C2138D"/>
    <w:rsid w:val="00C2369A"/>
    <w:rsid w:val="00C2536C"/>
    <w:rsid w:val="00C4019A"/>
    <w:rsid w:val="00C642C9"/>
    <w:rsid w:val="00C83BD8"/>
    <w:rsid w:val="00C92CBD"/>
    <w:rsid w:val="00C9587D"/>
    <w:rsid w:val="00CD03B4"/>
    <w:rsid w:val="00CE60F9"/>
    <w:rsid w:val="00CF6E18"/>
    <w:rsid w:val="00D0278A"/>
    <w:rsid w:val="00D07DD9"/>
    <w:rsid w:val="00D24D88"/>
    <w:rsid w:val="00D539CB"/>
    <w:rsid w:val="00D62C07"/>
    <w:rsid w:val="00D82B5B"/>
    <w:rsid w:val="00DB56D9"/>
    <w:rsid w:val="00DC0C43"/>
    <w:rsid w:val="00DD651F"/>
    <w:rsid w:val="00DF04A8"/>
    <w:rsid w:val="00E3385D"/>
    <w:rsid w:val="00E35B99"/>
    <w:rsid w:val="00E401CE"/>
    <w:rsid w:val="00E571DD"/>
    <w:rsid w:val="00EA45EA"/>
    <w:rsid w:val="00EB5E8E"/>
    <w:rsid w:val="00EC3AE3"/>
    <w:rsid w:val="00ED7E3E"/>
    <w:rsid w:val="00F0645F"/>
    <w:rsid w:val="00F1233F"/>
    <w:rsid w:val="00F338D4"/>
    <w:rsid w:val="00FC68EE"/>
    <w:rsid w:val="00FF29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D6FF585A-49F4-47C3-BED7-633A98F4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1134"/>
        <w:tab w:val="left" w:pos="6521"/>
      </w:tabs>
      <w:outlineLvl w:val="0"/>
    </w:pPr>
    <w:rPr>
      <w:rFonts w:ascii="Arial" w:hAnsi="Arial"/>
      <w:sz w:val="24"/>
    </w:rPr>
  </w:style>
  <w:style w:type="paragraph" w:styleId="berschrift3">
    <w:name w:val="heading 3"/>
    <w:basedOn w:val="Standard"/>
    <w:next w:val="Standard"/>
    <w:qFormat/>
    <w:pPr>
      <w:keepNext/>
      <w:tabs>
        <w:tab w:val="left" w:pos="1134"/>
        <w:tab w:val="left" w:pos="6521"/>
      </w:tabs>
      <w:outlineLvl w:val="2"/>
    </w:pPr>
    <w:rPr>
      <w:rFonts w:ascii="Arial" w:hAnsi="Arial"/>
      <w:b/>
      <w:sz w:val="22"/>
    </w:rPr>
  </w:style>
  <w:style w:type="paragraph" w:styleId="berschrift4">
    <w:name w:val="heading 4"/>
    <w:basedOn w:val="Standard"/>
    <w:next w:val="Standard"/>
    <w:qFormat/>
    <w:pPr>
      <w:keepNext/>
      <w:tabs>
        <w:tab w:val="left" w:pos="1134"/>
        <w:tab w:val="left" w:pos="6521"/>
      </w:tabs>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Pr>
      <w:color w:val="0000FF"/>
      <w:u w:val="single"/>
    </w:rPr>
  </w:style>
  <w:style w:type="paragraph" w:styleId="Textkrper">
    <w:name w:val="Body Text"/>
    <w:basedOn w:val="Standard"/>
    <w:pPr>
      <w:jc w:val="center"/>
    </w:pPr>
    <w:rPr>
      <w:rFonts w:ascii="Arial" w:eastAsia="Times" w:hAnsi="Arial"/>
    </w:rPr>
  </w:style>
  <w:style w:type="character" w:styleId="BesuchterHyperlink">
    <w:name w:val="FollowedHyperlink"/>
    <w:basedOn w:val="Absatz-Standardschriftart"/>
    <w:rPr>
      <w:color w:val="800080"/>
      <w:u w:val="single"/>
    </w:rPr>
  </w:style>
  <w:style w:type="paragraph" w:customStyle="1" w:styleId="ADresse">
    <w:name w:val="ADresse"/>
    <w:basedOn w:val="Standard"/>
    <w:pPr>
      <w:framePr w:w="9049" w:h="2801" w:hRule="exact" w:wrap="around" w:vAnchor="page" w:hAnchor="text" w:y="2836"/>
      <w:overflowPunct w:val="0"/>
      <w:autoSpaceDE w:val="0"/>
      <w:autoSpaceDN w:val="0"/>
      <w:adjustRightInd w:val="0"/>
      <w:spacing w:after="120"/>
      <w:textAlignment w:val="baseline"/>
    </w:pPr>
    <w:rPr>
      <w:rFonts w:ascii="Arial" w:hAnsi="Arial"/>
      <w:b/>
    </w:rPr>
  </w:style>
  <w:style w:type="paragraph" w:styleId="Textkrper3">
    <w:name w:val="Body Text 3"/>
    <w:basedOn w:val="Standard"/>
    <w:link w:val="Textkrper3Zchn"/>
    <w:rsid w:val="00385F0B"/>
    <w:rPr>
      <w:rFonts w:ascii="Arial" w:hAnsi="Arial" w:cs="Arial"/>
      <w:sz w:val="16"/>
    </w:rPr>
  </w:style>
  <w:style w:type="character" w:customStyle="1" w:styleId="Textkrper3Zchn">
    <w:name w:val="Textkörper 3 Zchn"/>
    <w:basedOn w:val="Absatz-Standardschriftart"/>
    <w:link w:val="Textkrper3"/>
    <w:rsid w:val="00385F0B"/>
    <w:rPr>
      <w:rFonts w:ascii="Arial" w:hAnsi="Arial" w:cs="Arial"/>
      <w:sz w:val="16"/>
    </w:rPr>
  </w:style>
  <w:style w:type="paragraph" w:styleId="Sprechblasentext">
    <w:name w:val="Balloon Text"/>
    <w:basedOn w:val="Standard"/>
    <w:link w:val="SprechblasentextZchn"/>
    <w:rsid w:val="003277FC"/>
    <w:rPr>
      <w:rFonts w:ascii="Segoe UI" w:hAnsi="Segoe UI" w:cs="Segoe UI"/>
      <w:sz w:val="18"/>
      <w:szCs w:val="18"/>
    </w:rPr>
  </w:style>
  <w:style w:type="character" w:customStyle="1" w:styleId="SprechblasentextZchn">
    <w:name w:val="Sprechblasentext Zchn"/>
    <w:basedOn w:val="Absatz-Standardschriftart"/>
    <w:link w:val="Sprechblasentext"/>
    <w:rsid w:val="003277FC"/>
    <w:rPr>
      <w:rFonts w:ascii="Segoe UI" w:hAnsi="Segoe UI" w:cs="Segoe UI"/>
      <w:sz w:val="18"/>
      <w:szCs w:val="18"/>
    </w:rPr>
  </w:style>
  <w:style w:type="character" w:styleId="Fett">
    <w:name w:val="Strong"/>
    <w:basedOn w:val="Absatz-Standardschriftart"/>
    <w:uiPriority w:val="22"/>
    <w:qFormat/>
    <w:rsid w:val="000A7E7C"/>
    <w:rPr>
      <w:b/>
      <w:bCs/>
    </w:rPr>
  </w:style>
  <w:style w:type="character" w:customStyle="1" w:styleId="FuzeileZchn">
    <w:name w:val="Fußzeile Zchn"/>
    <w:basedOn w:val="Absatz-Standardschriftart"/>
    <w:link w:val="Fuzeile"/>
    <w:uiPriority w:val="99"/>
    <w:rsid w:val="008F5CD7"/>
  </w:style>
  <w:style w:type="paragraph" w:styleId="Listenabsatz">
    <w:name w:val="List Paragraph"/>
    <w:basedOn w:val="Standard"/>
    <w:uiPriority w:val="34"/>
    <w:qFormat/>
    <w:rsid w:val="00015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o\AppData\Local\Microsoft\Windows\Temporary%20Internet%20Files\Content.IE5\KTUJPRJL\FB_068_Briefvorlage_WP_mit_Logo_Version_0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FB_068_Briefvorlage_WP_mit_Logo_Version_0003.dot</Template>
  <TotalTime>0</TotalTime>
  <Pages>1</Pages>
  <Words>167</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WA2001 Wachendorff redundant incremental encoder WDGR58B</vt:lpstr>
    </vt:vector>
  </TitlesOfParts>
  <Company>Wachendorff Prozesstechnik GmbH &amp; Co. KG</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WA2001 Wachendorff redundant incremental encoder WDGR58B</dc:title>
  <dc:subject/>
  <dc:creator>Dirk Rott</dc:creator>
  <cp:keywords/>
  <cp:lastModifiedBy>Dirk Rott</cp:lastModifiedBy>
  <cp:revision>2</cp:revision>
  <cp:lastPrinted>2020-04-07T09:29:00Z</cp:lastPrinted>
  <dcterms:created xsi:type="dcterms:W3CDTF">2021-12-29T14:10:00Z</dcterms:created>
  <dcterms:modified xsi:type="dcterms:W3CDTF">2021-12-29T14:10:00Z</dcterms:modified>
</cp:coreProperties>
</file>